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92DAEC" w14:textId="77777777" w:rsidR="00BA4F12" w:rsidRDefault="00000000">
      <w:pPr>
        <w:spacing w:before="60"/>
        <w:ind w:left="431"/>
        <w:jc w:val="both"/>
        <w:rPr>
          <w:rFonts w:ascii="MS Gothic;ＭＳ ゴシック" w:eastAsia="MS Gothic;ＭＳ ゴシック" w:hAnsi="MS Gothic;ＭＳ ゴシック" w:cs="MS Gothic;ＭＳ ゴシック"/>
          <w:sz w:val="16"/>
          <w:szCs w:val="16"/>
        </w:rPr>
      </w:pPr>
      <w:r>
        <w:rPr>
          <w:rFonts w:ascii="Wingdings" w:eastAsia="Wingdings" w:hAnsi="Wingdings" w:cs="Wingdings"/>
          <w:sz w:val="16"/>
          <w:szCs w:val="16"/>
        </w:rPr>
        <w:sym w:font="Wingdings" w:char="F06F"/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eastAsia="MS Gothic;ＭＳ ゴシック" w:hAnsi="Times New Roman" w:cs="Times New Roman"/>
          <w:sz w:val="16"/>
          <w:szCs w:val="16"/>
        </w:rPr>
        <w:t xml:space="preserve">заполняется впервые </w:t>
      </w:r>
      <w:r>
        <w:rPr>
          <w:rFonts w:ascii="Times New Roman" w:eastAsia="MS Gothic;ＭＳ ゴシック" w:hAnsi="Times New Roman" w:cs="Times New Roman"/>
          <w:sz w:val="16"/>
          <w:szCs w:val="16"/>
        </w:rPr>
        <w:tab/>
      </w:r>
      <w:r>
        <w:rPr>
          <w:rFonts w:ascii="Times New Roman" w:eastAsia="MS Gothic;ＭＳ ゴシック" w:hAnsi="Times New Roman" w:cs="Times New Roman"/>
          <w:sz w:val="16"/>
          <w:szCs w:val="16"/>
        </w:rPr>
        <w:tab/>
      </w:r>
      <w:r>
        <w:rPr>
          <w:rFonts w:ascii="Times New Roman" w:eastAsia="MS Gothic;ＭＳ ゴシック" w:hAnsi="Times New Roman" w:cs="Times New Roman"/>
          <w:sz w:val="16"/>
          <w:szCs w:val="16"/>
        </w:rPr>
        <w:tab/>
      </w:r>
      <w:r>
        <w:rPr>
          <w:rFonts w:ascii="Times New Roman" w:eastAsia="MS Gothic;ＭＳ ゴシック" w:hAnsi="Times New Roman" w:cs="Times New Roman"/>
          <w:sz w:val="16"/>
          <w:szCs w:val="16"/>
        </w:rPr>
        <w:tab/>
      </w:r>
      <w:r>
        <w:rPr>
          <w:rFonts w:ascii="Wingdings" w:eastAsia="Wingdings" w:hAnsi="Wingdings" w:cs="Wingdings"/>
          <w:sz w:val="16"/>
          <w:szCs w:val="16"/>
        </w:rPr>
        <w:sym w:font="Wingdings" w:char="F06F"/>
      </w:r>
      <w:r>
        <w:rPr>
          <w:rFonts w:ascii="Times New Roman" w:eastAsia="MS Gothic;ＭＳ ゴシック" w:hAnsi="Times New Roman" w:cs="Times New Roman"/>
          <w:sz w:val="16"/>
          <w:szCs w:val="16"/>
        </w:rPr>
        <w:t xml:space="preserve"> изменение данных в Реестре</w:t>
      </w:r>
    </w:p>
    <w:p w14:paraId="31E559EA" w14:textId="77777777" w:rsidR="00BA4F12" w:rsidRDefault="00BA4F12">
      <w:pPr>
        <w:spacing w:before="60"/>
        <w:ind w:left="431"/>
        <w:jc w:val="both"/>
        <w:rPr>
          <w:rFonts w:ascii="Times New Roman" w:eastAsia="MS Gothic;ＭＳ ゴシック" w:hAnsi="Times New Roman" w:cs="Times New Roman"/>
          <w:sz w:val="24"/>
          <w:szCs w:val="24"/>
        </w:rPr>
      </w:pPr>
    </w:p>
    <w:p w14:paraId="46B7391A" w14:textId="77777777" w:rsidR="00BA4F12" w:rsidRDefault="00000000">
      <w:pPr>
        <w:spacing w:before="60"/>
        <w:ind w:left="43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Заявление юридического лица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  <w:t>о признании Квалифицированным инвестором/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  <w:t>подтверждении статуса Квалифицированного инвестора</w:t>
      </w:r>
    </w:p>
    <w:p w14:paraId="7E168524" w14:textId="77777777" w:rsidR="00BA4F12" w:rsidRDefault="00BA4F12">
      <w:pPr>
        <w:spacing w:before="60"/>
        <w:ind w:left="43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0FEA918" w14:textId="77777777" w:rsidR="00BA4F12" w:rsidRDefault="00000000">
      <w:pPr>
        <w:spacing w:before="60"/>
        <w:ind w:left="431"/>
        <w:jc w:val="both"/>
      </w:pPr>
      <w:r>
        <w:rPr>
          <w:rFonts w:ascii="Times New Roman" w:hAnsi="Times New Roman" w:cs="Times New Roman"/>
        </w:rPr>
        <w:t>г. Москва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</w:t>
      </w:r>
      <w:proofErr w:type="gramStart"/>
      <w:r>
        <w:rPr>
          <w:rFonts w:ascii="Times New Roman" w:hAnsi="Times New Roman" w:cs="Times New Roman"/>
        </w:rPr>
        <w:t xml:space="preserve">   «</w:t>
      </w:r>
      <w:proofErr w:type="gramEnd"/>
      <w:r>
        <w:rPr>
          <w:rFonts w:ascii="Times New Roman" w:hAnsi="Times New Roman" w:cs="Times New Roman"/>
        </w:rPr>
        <w:t>___» _________20__г.</w:t>
      </w:r>
    </w:p>
    <w:p w14:paraId="04A9D0AB" w14:textId="77777777" w:rsidR="00BA4F12" w:rsidRDefault="00BA4F12">
      <w:pPr>
        <w:spacing w:before="60"/>
        <w:ind w:left="431"/>
        <w:jc w:val="both"/>
        <w:rPr>
          <w:rFonts w:ascii="Times New Roman" w:hAnsi="Times New Roman" w:cs="Times New Roman"/>
          <w:sz w:val="24"/>
          <w:szCs w:val="24"/>
        </w:rPr>
      </w:pPr>
    </w:p>
    <w:p w14:paraId="3353572E" w14:textId="77777777" w:rsidR="00B209AD" w:rsidRDefault="00000000">
      <w:pPr>
        <w:spacing w:before="60"/>
        <w:ind w:left="43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Заявитель __________________________________________________________________________________</w:t>
      </w:r>
    </w:p>
    <w:p w14:paraId="05493A3A" w14:textId="77777777" w:rsidR="00B209AD" w:rsidRDefault="00B209AD" w:rsidP="00B209AD">
      <w:pPr>
        <w:spacing w:before="60"/>
        <w:ind w:left="431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(полное и сокращенное (при наличии) фирменные наименования юридического лица)</w:t>
      </w:r>
    </w:p>
    <w:p w14:paraId="01B6E686" w14:textId="18FABD3E" w:rsidR="00BA4F12" w:rsidRDefault="00B950B4">
      <w:pPr>
        <w:spacing w:before="60"/>
        <w:ind w:left="431"/>
        <w:jc w:val="both"/>
        <w:rPr>
          <w:rFonts w:ascii="Times New Roman" w:hAnsi="Times New Roman" w:cs="Times New Roman"/>
        </w:rPr>
      </w:pPr>
      <w:r w:rsidRPr="00B950B4">
        <w:rPr>
          <w:rFonts w:ascii="Times New Roman" w:hAnsi="Times New Roman" w:cs="Times New Roman"/>
        </w:rPr>
        <w:t>адрес регистрации по месту нахождения</w:t>
      </w:r>
      <w:r w:rsidR="007F0775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_____________________________________________________</w:t>
      </w:r>
    </w:p>
    <w:p w14:paraId="728483E9" w14:textId="1C3B68E8" w:rsidR="007F0775" w:rsidRPr="007F0775" w:rsidRDefault="007F0775" w:rsidP="007F0775">
      <w:pPr>
        <w:spacing w:before="60"/>
        <w:ind w:left="431"/>
        <w:jc w:val="center"/>
        <w:rPr>
          <w:rFonts w:ascii="Times New Roman" w:hAnsi="Times New Roman" w:cs="Times New Roman"/>
          <w:sz w:val="16"/>
          <w:szCs w:val="16"/>
        </w:rPr>
      </w:pPr>
      <w:r w:rsidRPr="007F0775">
        <w:rPr>
          <w:rFonts w:ascii="Times New Roman" w:hAnsi="Times New Roman" w:cs="Times New Roman"/>
          <w:sz w:val="16"/>
          <w:szCs w:val="16"/>
        </w:rPr>
        <w:t>(в соответствии со сведениями, содержащимися в едином государственном реестре юридических лиц)</w:t>
      </w:r>
    </w:p>
    <w:p w14:paraId="60B65135" w14:textId="0AA9D71E" w:rsidR="00BA4F12" w:rsidRDefault="00BA4F12">
      <w:pPr>
        <w:ind w:left="1418"/>
        <w:jc w:val="center"/>
      </w:pPr>
    </w:p>
    <w:p w14:paraId="4D5656BE" w14:textId="77777777" w:rsidR="00BA4F12" w:rsidRDefault="00000000">
      <w:pPr>
        <w:spacing w:before="60"/>
        <w:ind w:left="431"/>
        <w:jc w:val="both"/>
      </w:pPr>
      <w:r>
        <w:rPr>
          <w:rFonts w:ascii="Times New Roman" w:hAnsi="Times New Roman" w:cs="Times New Roman"/>
        </w:rPr>
        <w:t>В лице _____________________________________________________________________________________</w:t>
      </w:r>
    </w:p>
    <w:p w14:paraId="044A8481" w14:textId="77777777" w:rsidR="00BA4F12" w:rsidRDefault="00000000">
      <w:pPr>
        <w:ind w:left="1134"/>
        <w:jc w:val="center"/>
      </w:pPr>
      <w:r>
        <w:rPr>
          <w:rFonts w:ascii="Times New Roman" w:hAnsi="Times New Roman" w:cs="Times New Roman"/>
          <w:sz w:val="16"/>
          <w:szCs w:val="16"/>
        </w:rPr>
        <w:t>(ФИО уполномоченного лица заявителя; основание полномочий)</w:t>
      </w:r>
    </w:p>
    <w:p w14:paraId="39C9F54C" w14:textId="77777777" w:rsidR="00BA4F12" w:rsidRDefault="00000000">
      <w:pPr>
        <w:spacing w:before="60"/>
        <w:ind w:left="431"/>
        <w:jc w:val="both"/>
      </w:pPr>
      <w:r>
        <w:rPr>
          <w:rFonts w:ascii="Times New Roman" w:hAnsi="Times New Roman" w:cs="Times New Roman"/>
        </w:rPr>
        <w:t>Номер заявления ____________________________________________________________________________</w:t>
      </w:r>
    </w:p>
    <w:p w14:paraId="13D43370" w14:textId="77777777" w:rsidR="00BA4F12" w:rsidRDefault="00000000">
      <w:pPr>
        <w:ind w:left="1985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(заполняется в случае подачи более одного заявления в течение одного дня)</w:t>
      </w:r>
    </w:p>
    <w:p w14:paraId="4EC60676" w14:textId="77777777" w:rsidR="00BA4F12" w:rsidRDefault="00BA4F12">
      <w:pPr>
        <w:spacing w:before="60"/>
        <w:ind w:left="431"/>
        <w:jc w:val="both"/>
        <w:rPr>
          <w:rFonts w:ascii="Times New Roman" w:hAnsi="Times New Roman" w:cs="Times New Roman"/>
          <w:sz w:val="16"/>
          <w:szCs w:val="16"/>
        </w:rPr>
      </w:pPr>
    </w:p>
    <w:p w14:paraId="1DF2AE3E" w14:textId="77777777" w:rsidR="00BA4F12" w:rsidRDefault="00000000">
      <w:pPr>
        <w:ind w:left="431"/>
        <w:jc w:val="both"/>
        <w:rPr>
          <w:rFonts w:ascii="Times New Roman" w:hAnsi="Times New Roman" w:cs="Times New Roman"/>
        </w:rPr>
      </w:pPr>
      <w:r>
        <w:rPr>
          <w:rFonts w:ascii="Wingdings" w:eastAsia="Wingdings" w:hAnsi="Wingdings" w:cs="Wingdings"/>
          <w:sz w:val="16"/>
          <w:szCs w:val="16"/>
        </w:rPr>
        <w:sym w:font="Wingdings" w:char="F06F"/>
      </w:r>
      <w:r>
        <w:rPr>
          <w:rFonts w:ascii="Times New Roman" w:hAnsi="Times New Roman" w:cs="Times New Roman"/>
        </w:rPr>
        <w:t xml:space="preserve"> является клиентом ООО УК «ВЕЛЛМАКС» на основании владения паями паевого инвестиционного фонда (фондов) под управлением ООО УК «ВЕЛЛМАКС»;</w:t>
      </w:r>
    </w:p>
    <w:p w14:paraId="02133E0B" w14:textId="77777777" w:rsidR="00BA4F12" w:rsidRDefault="00000000">
      <w:pPr>
        <w:ind w:left="431"/>
        <w:jc w:val="both"/>
        <w:rPr>
          <w:rFonts w:ascii="Times New Roman" w:hAnsi="Times New Roman" w:cs="Times New Roman"/>
        </w:rPr>
      </w:pPr>
      <w:r>
        <w:rPr>
          <w:rFonts w:ascii="Wingdings" w:eastAsia="Wingdings" w:hAnsi="Wingdings" w:cs="Wingdings"/>
          <w:sz w:val="16"/>
          <w:szCs w:val="16"/>
        </w:rPr>
        <w:sym w:font="Wingdings" w:char="F06F"/>
      </w:r>
      <w:r>
        <w:rPr>
          <w:rFonts w:ascii="Times New Roman" w:hAnsi="Times New Roman" w:cs="Times New Roman"/>
        </w:rPr>
        <w:t xml:space="preserve"> не является клиентом ООО УК «ВЕЛЛМАКС» на момент подачи Заявления.</w:t>
      </w:r>
    </w:p>
    <w:p w14:paraId="373FE458" w14:textId="77777777" w:rsidR="00BA4F12" w:rsidRDefault="00BA4F12">
      <w:pPr>
        <w:spacing w:before="60"/>
        <w:ind w:left="431"/>
        <w:jc w:val="both"/>
        <w:rPr>
          <w:rFonts w:ascii="Times New Roman" w:hAnsi="Times New Roman" w:cs="Times New Roman"/>
        </w:rPr>
      </w:pPr>
    </w:p>
    <w:p w14:paraId="29155A03" w14:textId="0D823439" w:rsidR="00B950B4" w:rsidRDefault="00000000">
      <w:pPr>
        <w:spacing w:before="60"/>
        <w:ind w:left="43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Настоящим просим ООО УК «ВЕЛЛМАКС» признать Заявителя Квалифицированным инвестором в отношении</w:t>
      </w:r>
      <w:r w:rsidR="00B950B4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</w:t>
      </w:r>
    </w:p>
    <w:tbl>
      <w:tblPr>
        <w:tblStyle w:val="af8"/>
        <w:tblW w:w="0" w:type="auto"/>
        <w:tblInd w:w="431" w:type="dxa"/>
        <w:tblLook w:val="04A0" w:firstRow="1" w:lastRow="0" w:firstColumn="1" w:lastColumn="0" w:noHBand="0" w:noVBand="1"/>
      </w:tblPr>
      <w:tblGrid>
        <w:gridCol w:w="9196"/>
      </w:tblGrid>
      <w:tr w:rsidR="00B950B4" w14:paraId="79F24413" w14:textId="77777777" w:rsidTr="00B950B4">
        <w:tc>
          <w:tcPr>
            <w:tcW w:w="9627" w:type="dxa"/>
          </w:tcPr>
          <w:p w14:paraId="55CC0CE5" w14:textId="77777777" w:rsidR="00B950B4" w:rsidRPr="00B950B4" w:rsidRDefault="00B950B4" w:rsidP="0062013A">
            <w:pPr>
              <w:spacing w:before="60"/>
              <w:ind w:firstLine="22"/>
              <w:jc w:val="both"/>
              <w:rPr>
                <w:rFonts w:ascii="Times New Roman" w:hAnsi="Times New Roman" w:cs="Times New Roman"/>
              </w:rPr>
            </w:pPr>
            <w:r w:rsidRPr="00B950B4">
              <w:rPr>
                <w:rFonts w:ascii="Times New Roman" w:hAnsi="Times New Roman" w:cs="Times New Roman"/>
              </w:rPr>
              <w:t>Указывается перечень видов сделок или ценных бумаг, и (или) производных финансовых инструментов, и (или) перечень видов услуг, в отношении которых лицо обращается с просьбой быть признанным квалифицированным инвестором</w:t>
            </w:r>
          </w:p>
          <w:p w14:paraId="34E2C026" w14:textId="24867891" w:rsidR="00B950B4" w:rsidRDefault="00B950B4" w:rsidP="0062013A">
            <w:pPr>
              <w:spacing w:before="60"/>
              <w:ind w:firstLine="22"/>
              <w:jc w:val="both"/>
              <w:rPr>
                <w:rFonts w:ascii="Times New Roman" w:hAnsi="Times New Roman" w:cs="Times New Roman"/>
              </w:rPr>
            </w:pPr>
          </w:p>
        </w:tc>
      </w:tr>
      <w:tr w:rsidR="00B950B4" w14:paraId="21B073C4" w14:textId="77777777" w:rsidTr="00B950B4">
        <w:tc>
          <w:tcPr>
            <w:tcW w:w="9627" w:type="dxa"/>
          </w:tcPr>
          <w:p w14:paraId="5E2A8EAD" w14:textId="77777777" w:rsidR="00B950B4" w:rsidRDefault="00B950B4">
            <w:pPr>
              <w:spacing w:before="60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771F51C5" w14:textId="77777777" w:rsidR="00BA4F12" w:rsidRDefault="00BA4F12">
      <w:pPr>
        <w:spacing w:before="60"/>
        <w:ind w:left="431"/>
        <w:jc w:val="both"/>
        <w:rPr>
          <w:rFonts w:ascii="Times New Roman" w:hAnsi="Times New Roman" w:cs="Times New Roman"/>
        </w:rPr>
      </w:pPr>
    </w:p>
    <w:p w14:paraId="0790F672" w14:textId="77777777" w:rsidR="00BA4F12" w:rsidRDefault="00000000">
      <w:pPr>
        <w:spacing w:before="60"/>
        <w:ind w:left="43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 дату подачи настоящего заявления Заявитель соответствует следующим требованиям Регламента признания лиц квалифицированными инвесторами ООО УК «ВЕЛЛМАКС» (отметить не менее одного):</w:t>
      </w:r>
    </w:p>
    <w:p w14:paraId="5F4B1AE6" w14:textId="77777777" w:rsidR="00BA4F12" w:rsidRDefault="00000000">
      <w:pPr>
        <w:ind w:left="431"/>
        <w:jc w:val="both"/>
        <w:rPr>
          <w:rFonts w:ascii="Times New Roman" w:hAnsi="Times New Roman" w:cs="Times New Roman"/>
        </w:rPr>
      </w:pPr>
      <w:r>
        <w:rPr>
          <w:rFonts w:ascii="Wingdings" w:eastAsia="Wingdings" w:hAnsi="Wingdings" w:cs="Wingdings"/>
          <w:sz w:val="16"/>
          <w:szCs w:val="16"/>
        </w:rPr>
        <w:sym w:font="Wingdings" w:char="F06F"/>
      </w:r>
      <w:r>
        <w:rPr>
          <w:rFonts w:ascii="Times New Roman" w:hAnsi="Times New Roman" w:cs="Times New Roman"/>
        </w:rPr>
        <w:t xml:space="preserve"> имеет собственный капитал в размере не менее 200 миллионов рублей;</w:t>
      </w:r>
    </w:p>
    <w:p w14:paraId="5F53DF31" w14:textId="77777777" w:rsidR="00BA4F12" w:rsidRDefault="00000000">
      <w:pPr>
        <w:ind w:left="431"/>
        <w:jc w:val="both"/>
        <w:rPr>
          <w:rFonts w:ascii="Times New Roman" w:hAnsi="Times New Roman" w:cs="Times New Roman"/>
        </w:rPr>
      </w:pPr>
      <w:r>
        <w:rPr>
          <w:rFonts w:ascii="Wingdings" w:eastAsia="Wingdings" w:hAnsi="Wingdings" w:cs="Wingdings"/>
          <w:sz w:val="16"/>
          <w:szCs w:val="16"/>
        </w:rPr>
        <w:sym w:font="Wingdings" w:char="F06F"/>
      </w:r>
      <w:r>
        <w:rPr>
          <w:rFonts w:ascii="Times New Roman" w:hAnsi="Times New Roman" w:cs="Times New Roman"/>
        </w:rPr>
        <w:t xml:space="preserve"> сделки с ценными бумагами и (или) заключало договоры, являющиеся производными финансовыми инструментами в количестве, объеме и в срок, которые установлены в Регламенте;</w:t>
      </w:r>
    </w:p>
    <w:p w14:paraId="2FA63B62" w14:textId="77777777" w:rsidR="00BA4F12" w:rsidRDefault="00000000">
      <w:pPr>
        <w:ind w:left="431"/>
        <w:jc w:val="both"/>
        <w:rPr>
          <w:rFonts w:ascii="Times New Roman" w:hAnsi="Times New Roman" w:cs="Times New Roman"/>
        </w:rPr>
      </w:pPr>
      <w:r>
        <w:rPr>
          <w:rFonts w:ascii="Wingdings" w:eastAsia="Wingdings" w:hAnsi="Wingdings" w:cs="Wingdings"/>
          <w:sz w:val="16"/>
          <w:szCs w:val="16"/>
        </w:rPr>
        <w:sym w:font="Wingdings" w:char="F06F"/>
      </w:r>
      <w:r>
        <w:rPr>
          <w:rFonts w:ascii="Times New Roman" w:hAnsi="Times New Roman" w:cs="Times New Roman"/>
        </w:rPr>
        <w:t xml:space="preserve"> выручку, определяемую по данным бухгалтерской (финансовой) отчетности в размере не менее 2 000 000 000 рублей и за период, который установлен в Регламенте;</w:t>
      </w:r>
    </w:p>
    <w:p w14:paraId="1740FD9D" w14:textId="77777777" w:rsidR="00BA4F12" w:rsidRDefault="00000000">
      <w:pPr>
        <w:ind w:left="431"/>
        <w:jc w:val="both"/>
        <w:rPr>
          <w:rFonts w:ascii="Times New Roman" w:hAnsi="Times New Roman" w:cs="Times New Roman"/>
        </w:rPr>
      </w:pPr>
      <w:r>
        <w:rPr>
          <w:rFonts w:ascii="Wingdings" w:eastAsia="Wingdings" w:hAnsi="Wingdings" w:cs="Wingdings"/>
          <w:sz w:val="16"/>
          <w:szCs w:val="16"/>
        </w:rPr>
        <w:sym w:font="Wingdings" w:char="F06F"/>
      </w:r>
      <w:r>
        <w:rPr>
          <w:rFonts w:ascii="Times New Roman" w:hAnsi="Times New Roman" w:cs="Times New Roman"/>
        </w:rPr>
        <w:t xml:space="preserve"> Имеет сумму активов по данным бухгалтерского учета за последний отчетный год в размере не менее 2 000 000 000 рублей.</w:t>
      </w:r>
    </w:p>
    <w:p w14:paraId="334E2FCD" w14:textId="77777777" w:rsidR="00BA4F12" w:rsidRDefault="00000000">
      <w:pPr>
        <w:spacing w:before="60"/>
        <w:ind w:left="43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подтверждение соответствия Требованиям Заявителем предоставляются следующие документы:</w:t>
      </w:r>
    </w:p>
    <w:p w14:paraId="598C950D" w14:textId="77777777" w:rsidR="00BA4F12" w:rsidRDefault="00000000">
      <w:pPr>
        <w:ind w:left="431"/>
        <w:jc w:val="both"/>
        <w:rPr>
          <w:rFonts w:ascii="Times New Roman" w:hAnsi="Times New Roman" w:cs="Times New Roman"/>
        </w:rPr>
      </w:pPr>
      <w:r>
        <w:rPr>
          <w:rFonts w:ascii="Wingdings" w:eastAsia="Wingdings" w:hAnsi="Wingdings" w:cs="Wingdings"/>
          <w:sz w:val="16"/>
          <w:szCs w:val="16"/>
        </w:rPr>
        <w:sym w:font="Wingdings" w:char="F06F"/>
      </w:r>
      <w:r>
        <w:rPr>
          <w:rFonts w:ascii="Times New Roman" w:hAnsi="Times New Roman" w:cs="Times New Roman"/>
        </w:rPr>
        <w:t xml:space="preserve"> заверенный руководителем расчет собственного капитала, произведенный на основании данных бухгалтерской отчетности за последний отчетный период, предшествующий дню подачи заявления;</w:t>
      </w:r>
    </w:p>
    <w:p w14:paraId="013EFBCD" w14:textId="77777777" w:rsidR="00BA4F12" w:rsidRDefault="00000000">
      <w:pPr>
        <w:ind w:left="431"/>
        <w:jc w:val="both"/>
        <w:rPr>
          <w:rFonts w:ascii="Times New Roman" w:hAnsi="Times New Roman" w:cs="Times New Roman"/>
        </w:rPr>
      </w:pPr>
      <w:r>
        <w:rPr>
          <w:rFonts w:ascii="Wingdings" w:eastAsia="Wingdings" w:hAnsi="Wingdings" w:cs="Wingdings"/>
          <w:sz w:val="16"/>
          <w:szCs w:val="16"/>
        </w:rPr>
        <w:sym w:font="Wingdings" w:char="F06F"/>
      </w:r>
      <w:r>
        <w:rPr>
          <w:rFonts w:ascii="Times New Roman" w:hAnsi="Times New Roman" w:cs="Times New Roman"/>
        </w:rPr>
        <w:t xml:space="preserve"> расчет чистых активов, заверенный аудитором (для Заявителя - иностранного юридического лица);</w:t>
      </w:r>
    </w:p>
    <w:p w14:paraId="684EA669" w14:textId="77777777" w:rsidR="00BA4F12" w:rsidRDefault="00000000">
      <w:pPr>
        <w:ind w:left="431"/>
        <w:jc w:val="both"/>
        <w:rPr>
          <w:rFonts w:ascii="Times New Roman" w:hAnsi="Times New Roman" w:cs="Times New Roman"/>
        </w:rPr>
      </w:pPr>
      <w:r>
        <w:rPr>
          <w:rFonts w:ascii="Wingdings" w:eastAsia="Wingdings" w:hAnsi="Wingdings" w:cs="Wingdings"/>
          <w:sz w:val="16"/>
          <w:szCs w:val="16"/>
        </w:rPr>
        <w:sym w:font="Wingdings" w:char="F06F"/>
      </w:r>
      <w:r>
        <w:rPr>
          <w:rFonts w:ascii="Times New Roman" w:hAnsi="Times New Roman" w:cs="Times New Roman"/>
        </w:rPr>
        <w:t xml:space="preserve"> отчеты брокера о совершенных сделках и иных операциях за последние 4 квартала, предшествующие дате подачи заявления;</w:t>
      </w:r>
    </w:p>
    <w:p w14:paraId="2C52FA2A" w14:textId="77777777" w:rsidR="00BA4F12" w:rsidRDefault="00000000">
      <w:pPr>
        <w:ind w:left="431"/>
        <w:jc w:val="both"/>
        <w:rPr>
          <w:rFonts w:ascii="Times New Roman" w:hAnsi="Times New Roman" w:cs="Times New Roman"/>
        </w:rPr>
      </w:pPr>
      <w:r>
        <w:rPr>
          <w:rFonts w:ascii="Wingdings" w:eastAsia="Wingdings" w:hAnsi="Wingdings" w:cs="Wingdings"/>
          <w:sz w:val="16"/>
          <w:szCs w:val="16"/>
        </w:rPr>
        <w:sym w:font="Wingdings" w:char="F06F"/>
      </w:r>
      <w:r>
        <w:rPr>
          <w:rFonts w:ascii="Times New Roman" w:hAnsi="Times New Roman" w:cs="Times New Roman"/>
        </w:rPr>
        <w:t xml:space="preserve"> договоры, подтверждающие совершение сделок с ценными бумагами, в том числе – подтверждающие факт перехода права собственности на ценные бумаги в результате совершенных сделок, за последние 4 квартала предшествующие дате подачи заявления о признании лица Квалифицированным инвестором, заключенные лицом на неорганизованном рынке (в случае заключения сделок без участия брокера);</w:t>
      </w:r>
    </w:p>
    <w:p w14:paraId="0653F168" w14:textId="77777777" w:rsidR="00BA4F12" w:rsidRDefault="00000000">
      <w:pPr>
        <w:ind w:left="431"/>
        <w:jc w:val="both"/>
        <w:rPr>
          <w:rFonts w:ascii="Times New Roman" w:hAnsi="Times New Roman" w:cs="Times New Roman"/>
        </w:rPr>
      </w:pPr>
      <w:r>
        <w:rPr>
          <w:rFonts w:ascii="Wingdings" w:eastAsia="Wingdings" w:hAnsi="Wingdings" w:cs="Wingdings"/>
          <w:sz w:val="16"/>
          <w:szCs w:val="16"/>
        </w:rPr>
        <w:sym w:font="Wingdings" w:char="F06F"/>
      </w:r>
      <w:r>
        <w:rPr>
          <w:rFonts w:ascii="Times New Roman" w:hAnsi="Times New Roman" w:cs="Times New Roman"/>
        </w:rPr>
        <w:t xml:space="preserve"> справки об операциях по лицевому счету владельца именных ценных бумаг (в случае заключения сделок без участия брокера, либо если брокер не был назначен попечителем счета, и хранения ценных бумаг в реестре);</w:t>
      </w:r>
    </w:p>
    <w:p w14:paraId="5D60D595" w14:textId="77777777" w:rsidR="00BA4F12" w:rsidRDefault="00000000">
      <w:pPr>
        <w:ind w:left="431"/>
        <w:jc w:val="both"/>
        <w:rPr>
          <w:rFonts w:ascii="Times New Roman" w:hAnsi="Times New Roman" w:cs="Times New Roman"/>
        </w:rPr>
      </w:pPr>
      <w:r>
        <w:rPr>
          <w:rFonts w:ascii="Wingdings" w:eastAsia="Wingdings" w:hAnsi="Wingdings" w:cs="Wingdings"/>
          <w:sz w:val="16"/>
          <w:szCs w:val="16"/>
        </w:rPr>
        <w:sym w:font="Wingdings" w:char="F06F"/>
      </w:r>
      <w:r>
        <w:rPr>
          <w:rFonts w:ascii="Times New Roman" w:hAnsi="Times New Roman" w:cs="Times New Roman"/>
        </w:rPr>
        <w:t xml:space="preserve"> справки о проведенных операциях по счету депо (в случае заключения сделок без участия брокера, либо если брокер не был назначен попечителем счета, и хранения ценных бумаг в депозитарии);</w:t>
      </w:r>
    </w:p>
    <w:p w14:paraId="66EE94CF" w14:textId="77777777" w:rsidR="00BA4F12" w:rsidRDefault="00000000">
      <w:pPr>
        <w:ind w:left="431"/>
        <w:jc w:val="both"/>
        <w:rPr>
          <w:rFonts w:ascii="Times New Roman" w:hAnsi="Times New Roman" w:cs="Times New Roman"/>
        </w:rPr>
      </w:pPr>
      <w:r>
        <w:rPr>
          <w:rFonts w:ascii="Wingdings" w:eastAsia="Wingdings" w:hAnsi="Wingdings" w:cs="Wingdings"/>
          <w:sz w:val="16"/>
          <w:szCs w:val="16"/>
        </w:rPr>
        <w:sym w:font="Wingdings" w:char="F06F"/>
      </w:r>
      <w:r>
        <w:rPr>
          <w:rFonts w:ascii="Times New Roman" w:hAnsi="Times New Roman" w:cs="Times New Roman"/>
        </w:rPr>
        <w:t xml:space="preserve"> заверенный руководителем отчет о финансовых результатах за отчетный год, предшествующий дате подачи заявления;</w:t>
      </w:r>
    </w:p>
    <w:p w14:paraId="69CFC7AD" w14:textId="77777777" w:rsidR="00BA4F12" w:rsidRDefault="00000000">
      <w:pPr>
        <w:ind w:left="431"/>
        <w:jc w:val="both"/>
        <w:rPr>
          <w:rFonts w:ascii="Times New Roman" w:hAnsi="Times New Roman" w:cs="Times New Roman"/>
        </w:rPr>
      </w:pPr>
      <w:r>
        <w:rPr>
          <w:rFonts w:ascii="Wingdings" w:eastAsia="Wingdings" w:hAnsi="Wingdings" w:cs="Wingdings"/>
          <w:sz w:val="16"/>
          <w:szCs w:val="16"/>
        </w:rPr>
        <w:sym w:font="Wingdings" w:char="F06F"/>
      </w:r>
      <w:r>
        <w:rPr>
          <w:rFonts w:ascii="Times New Roman" w:hAnsi="Times New Roman" w:cs="Times New Roman"/>
        </w:rPr>
        <w:t xml:space="preserve"> заверенную руководителем копию бухгалтерского баланса за отчетный год, предшествующий дате подачи </w:t>
      </w:r>
      <w:r>
        <w:rPr>
          <w:rFonts w:ascii="Times New Roman" w:hAnsi="Times New Roman" w:cs="Times New Roman"/>
        </w:rPr>
        <w:lastRenderedPageBreak/>
        <w:t>заявления;</w:t>
      </w:r>
    </w:p>
    <w:p w14:paraId="632C2910" w14:textId="77777777" w:rsidR="00BA4F12" w:rsidRDefault="00000000">
      <w:pPr>
        <w:ind w:left="431"/>
        <w:jc w:val="both"/>
        <w:rPr>
          <w:rFonts w:ascii="Times New Roman" w:hAnsi="Times New Roman" w:cs="Times New Roman"/>
        </w:rPr>
      </w:pPr>
      <w:r>
        <w:rPr>
          <w:rFonts w:ascii="Wingdings" w:eastAsia="Wingdings" w:hAnsi="Wingdings" w:cs="Wingdings"/>
          <w:sz w:val="16"/>
          <w:szCs w:val="16"/>
        </w:rPr>
        <w:sym w:font="Wingdings" w:char="F06F"/>
      </w:r>
      <w:r>
        <w:rPr>
          <w:rFonts w:ascii="Times New Roman" w:hAnsi="Times New Roman" w:cs="Times New Roman"/>
        </w:rPr>
        <w:t xml:space="preserve"> документ, подтверждающий полномочия представителя юридического лица.</w:t>
      </w:r>
    </w:p>
    <w:p w14:paraId="30303643" w14:textId="77777777" w:rsidR="00BA4F12" w:rsidRDefault="00BA4F12">
      <w:pPr>
        <w:ind w:left="431"/>
        <w:jc w:val="both"/>
        <w:rPr>
          <w:rFonts w:ascii="Times New Roman" w:hAnsi="Times New Roman" w:cs="Times New Roman"/>
        </w:rPr>
      </w:pPr>
    </w:p>
    <w:p w14:paraId="449E6DF3" w14:textId="63C9E76E" w:rsidR="00BA4F12" w:rsidRDefault="00000000">
      <w:pPr>
        <w:spacing w:before="60"/>
        <w:ind w:left="43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Заявитель осведомлен </w:t>
      </w:r>
      <w:r w:rsidR="00B950B4" w:rsidRPr="00B950B4">
        <w:rPr>
          <w:rFonts w:ascii="Times New Roman" w:hAnsi="Times New Roman" w:cs="Times New Roman"/>
        </w:rPr>
        <w:t>о повышенных рисках, связанных с финансовыми инструментами</w:t>
      </w:r>
      <w:r w:rsidR="00B950B4" w:rsidRPr="00BC6BBB">
        <w:t xml:space="preserve">, </w:t>
      </w:r>
      <w:r>
        <w:rPr>
          <w:rFonts w:ascii="Times New Roman" w:hAnsi="Times New Roman" w:cs="Times New Roman"/>
        </w:rPr>
        <w:t>об ограничениях, установленных законодательством Российской Федерации в отношении ценных бумаг и (или) иных финансовых инструментов, предназначенных для Квалифицированных инвесторов, и особенностях оказания услуг Квалифицированным инвесторам.</w:t>
      </w:r>
    </w:p>
    <w:p w14:paraId="0CECD34E" w14:textId="77777777" w:rsidR="00BA4F12" w:rsidRDefault="00BA4F12">
      <w:pPr>
        <w:spacing w:before="60"/>
        <w:ind w:left="431"/>
        <w:jc w:val="both"/>
        <w:rPr>
          <w:rFonts w:ascii="Times New Roman" w:hAnsi="Times New Roman" w:cs="Times New Roman"/>
        </w:rPr>
      </w:pPr>
    </w:p>
    <w:p w14:paraId="74730A82" w14:textId="77777777" w:rsidR="00BA4F12" w:rsidRDefault="00000000">
      <w:pPr>
        <w:ind w:left="431"/>
        <w:jc w:val="both"/>
      </w:pPr>
      <w:r>
        <w:rPr>
          <w:rFonts w:ascii="Times New Roman" w:hAnsi="Times New Roman" w:cs="Times New Roman"/>
          <w:sz w:val="18"/>
          <w:szCs w:val="18"/>
        </w:rPr>
        <w:t xml:space="preserve">Прошу всю корреспонденцию, связанную с признанием (наименование юридического лица) квалифицированным инвестором, передавать: </w:t>
      </w:r>
    </w:p>
    <w:p w14:paraId="7C671FC0" w14:textId="77777777" w:rsidR="00BA4F12" w:rsidRDefault="00000000">
      <w:pPr>
        <w:ind w:left="431"/>
        <w:jc w:val="both"/>
      </w:pPr>
      <w:r>
        <w:rPr>
          <w:rFonts w:ascii="Segoe UI Symbol" w:hAnsi="Segoe UI Symbol" w:cs="Segoe UI Symbol"/>
          <w:sz w:val="18"/>
          <w:szCs w:val="18"/>
        </w:rPr>
        <w:t>☐</w:t>
      </w:r>
      <w:r>
        <w:rPr>
          <w:rFonts w:ascii="Times New Roman" w:hAnsi="Times New Roman" w:cs="Times New Roman"/>
          <w:sz w:val="18"/>
          <w:szCs w:val="18"/>
        </w:rPr>
        <w:t xml:space="preserve"> представителю (наименование юридического лица) в офисе ООО УК «ВЕЛЛМАКС»</w:t>
      </w:r>
    </w:p>
    <w:p w14:paraId="1B39F2C7" w14:textId="77777777" w:rsidR="00BA4F12" w:rsidRDefault="00000000">
      <w:pPr>
        <w:ind w:left="431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⁬ электронным письмом по адресу: __________________________________________</w:t>
      </w:r>
    </w:p>
    <w:p w14:paraId="192370AC" w14:textId="77777777" w:rsidR="00BA4F12" w:rsidRDefault="00000000">
      <w:pPr>
        <w:ind w:left="431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⁬ почтовым отправлением адресу: ___________________________________________</w:t>
      </w:r>
    </w:p>
    <w:p w14:paraId="7FA628AF" w14:textId="77777777" w:rsidR="00BA4F12" w:rsidRDefault="00000000">
      <w:pPr>
        <w:ind w:left="43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18"/>
          <w:szCs w:val="18"/>
        </w:rPr>
        <w:t>⁬ через Кабинет клиента, доступ к которому осуществляется по адресу:</w:t>
      </w:r>
      <w:r>
        <w:rPr>
          <w:szCs w:val="24"/>
        </w:rPr>
        <w:t xml:space="preserve"> </w:t>
      </w:r>
      <w:hyperlink r:id="rId7">
        <w:r w:rsidR="00BA4F12">
          <w:rPr>
            <w:rStyle w:val="a9"/>
            <w:rFonts w:ascii="Times New Roman" w:hAnsi="Times New Roman"/>
            <w:sz w:val="18"/>
            <w:szCs w:val="18"/>
          </w:rPr>
          <w:t>https://</w:t>
        </w:r>
        <w:proofErr w:type="spellStart"/>
        <w:r w:rsidR="00BA4F12">
          <w:rPr>
            <w:rStyle w:val="a9"/>
            <w:rFonts w:ascii="Times New Roman" w:hAnsi="Times New Roman"/>
            <w:sz w:val="18"/>
            <w:szCs w:val="18"/>
            <w:lang w:val="en-US"/>
          </w:rPr>
          <w:t>lk</w:t>
        </w:r>
        <w:proofErr w:type="spellEnd"/>
        <w:r w:rsidR="00BA4F12">
          <w:rPr>
            <w:rStyle w:val="a9"/>
            <w:rFonts w:ascii="Times New Roman" w:hAnsi="Times New Roman"/>
            <w:sz w:val="18"/>
            <w:szCs w:val="18"/>
          </w:rPr>
          <w:t>.</w:t>
        </w:r>
        <w:proofErr w:type="spellStart"/>
        <w:r w:rsidR="00BA4F12">
          <w:rPr>
            <w:rStyle w:val="a9"/>
            <w:rFonts w:ascii="Times New Roman" w:hAnsi="Times New Roman"/>
            <w:sz w:val="18"/>
            <w:szCs w:val="18"/>
            <w:lang w:val="en-US"/>
          </w:rPr>
          <w:t>wellmax</w:t>
        </w:r>
        <w:proofErr w:type="spellEnd"/>
        <w:r w:rsidR="00BA4F12">
          <w:rPr>
            <w:rStyle w:val="a9"/>
            <w:rFonts w:ascii="Times New Roman" w:hAnsi="Times New Roman"/>
            <w:sz w:val="18"/>
            <w:szCs w:val="18"/>
          </w:rPr>
          <w:t>.</w:t>
        </w:r>
        <w:proofErr w:type="spellStart"/>
        <w:r w:rsidR="00BA4F12">
          <w:rPr>
            <w:rStyle w:val="a9"/>
            <w:rFonts w:ascii="Times New Roman" w:hAnsi="Times New Roman"/>
            <w:sz w:val="18"/>
            <w:szCs w:val="18"/>
          </w:rPr>
          <w:t>ru</w:t>
        </w:r>
        <w:proofErr w:type="spellEnd"/>
        <w:r w:rsidR="00BA4F12">
          <w:rPr>
            <w:rStyle w:val="a9"/>
            <w:rFonts w:ascii="Times New Roman" w:hAnsi="Times New Roman"/>
            <w:sz w:val="18"/>
            <w:szCs w:val="18"/>
          </w:rPr>
          <w:t>/</w:t>
        </w:r>
      </w:hyperlink>
    </w:p>
    <w:p w14:paraId="2473B63D" w14:textId="77777777" w:rsidR="00BA4F12" w:rsidRDefault="00BA4F12">
      <w:pPr>
        <w:spacing w:before="60"/>
        <w:ind w:left="431"/>
        <w:jc w:val="both"/>
        <w:rPr>
          <w:rFonts w:ascii="Times New Roman" w:hAnsi="Times New Roman" w:cs="Times New Roman"/>
        </w:rPr>
      </w:pPr>
    </w:p>
    <w:p w14:paraId="062314F6" w14:textId="77777777" w:rsidR="00BA4F12" w:rsidRDefault="00000000">
      <w:pPr>
        <w:spacing w:before="60"/>
        <w:ind w:left="431"/>
        <w:jc w:val="both"/>
      </w:pPr>
      <w:r>
        <w:rPr>
          <w:rFonts w:ascii="Times New Roman" w:hAnsi="Times New Roman" w:cs="Times New Roman"/>
        </w:rPr>
        <w:t>Заявитель подтверждает, что предоставленная им информация в ООО УК «ВЕЛЛМАКС» в целях подтверждения соответствия условиям, позволяющим признать Заявителя в качестве Квалифицированного инвестора, является достоверной, полной и актуальной.</w:t>
      </w:r>
    </w:p>
    <w:p w14:paraId="0AE7C9D5" w14:textId="77777777" w:rsidR="00BA4F12" w:rsidRDefault="00000000">
      <w:pPr>
        <w:spacing w:before="60"/>
        <w:ind w:left="43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Заявитель подтверждает готовность предоставить дополнительные документальные подтверждения достоверности предоставляемой им информации по запросу Общества. Заявитель обязуется в случае признания его квалифицированным инвестором в отношении видов ценных бумаг и (или) иных финансовых инструментов, указанных в настоящем Заявлении, представлять Обществу документы, информацию, сведения, подтверждающие его соответствие требованиям, предъявляемым к квалифицированным инвесторам ежегодно не позднее 30 апреля каждого календарного года за предшествующий отчетный год. Заявитель обязуется уведомить Общество в случае несоблюдения требований, соответствие которым необходимо для признания лица квалифицированным инвестором не позднее следующего рабочего дня с даты выявления такого несоответствия.</w:t>
      </w:r>
    </w:p>
    <w:p w14:paraId="7936A726" w14:textId="77777777" w:rsidR="00BA4F12" w:rsidRDefault="00BA4F12">
      <w:pPr>
        <w:spacing w:before="60"/>
        <w:ind w:left="431"/>
        <w:jc w:val="both"/>
        <w:rPr>
          <w:rFonts w:ascii="Times New Roman" w:hAnsi="Times New Roman" w:cs="Times New Roman"/>
        </w:rPr>
      </w:pPr>
    </w:p>
    <w:p w14:paraId="40B7548A" w14:textId="77777777" w:rsidR="00BA4F12" w:rsidRDefault="00BA4F12">
      <w:pPr>
        <w:spacing w:before="60"/>
        <w:ind w:left="431"/>
        <w:jc w:val="both"/>
        <w:rPr>
          <w:rFonts w:ascii="Times New Roman" w:hAnsi="Times New Roman" w:cs="Times New Roman"/>
        </w:rPr>
      </w:pPr>
    </w:p>
    <w:p w14:paraId="54331629" w14:textId="77777777" w:rsidR="00BA4F12" w:rsidRDefault="00000000">
      <w:pPr>
        <w:spacing w:before="60"/>
        <w:ind w:left="431"/>
        <w:jc w:val="both"/>
      </w:pPr>
      <w:r>
        <w:rPr>
          <w:rFonts w:ascii="Times New Roman" w:hAnsi="Times New Roman" w:cs="Times New Roman"/>
        </w:rPr>
        <w:t xml:space="preserve">Заявитель: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_______________________ / Ф.И.О. /</w:t>
      </w:r>
    </w:p>
    <w:p w14:paraId="46E60F8A" w14:textId="77777777" w:rsidR="00BA4F12" w:rsidRDefault="00000000">
      <w:pPr>
        <w:ind w:left="431" w:right="3541"/>
        <w:jc w:val="center"/>
      </w:pPr>
      <w:r>
        <w:rPr>
          <w:rFonts w:ascii="Times New Roman" w:hAnsi="Times New Roman" w:cs="Times New Roman"/>
          <w:sz w:val="16"/>
          <w:szCs w:val="16"/>
        </w:rPr>
        <w:t>(подпись)</w:t>
      </w:r>
    </w:p>
    <w:p w14:paraId="02EF0983" w14:textId="77777777" w:rsidR="00BA4F12" w:rsidRDefault="00BA4F12">
      <w:pPr>
        <w:spacing w:before="60"/>
        <w:ind w:left="431"/>
        <w:jc w:val="both"/>
        <w:rPr>
          <w:rFonts w:ascii="Times New Roman" w:hAnsi="Times New Roman" w:cs="Times New Roman"/>
          <w:sz w:val="16"/>
          <w:szCs w:val="16"/>
        </w:rPr>
      </w:pPr>
    </w:p>
    <w:p w14:paraId="274C9B0B" w14:textId="77777777" w:rsidR="00BA4F12" w:rsidRDefault="00BA4F12">
      <w:pPr>
        <w:spacing w:before="60"/>
        <w:ind w:left="431"/>
        <w:jc w:val="both"/>
        <w:rPr>
          <w:rFonts w:ascii="Times New Roman" w:hAnsi="Times New Roman" w:cs="Times New Roman"/>
        </w:rPr>
      </w:pPr>
    </w:p>
    <w:p w14:paraId="40E4AE2B" w14:textId="77777777" w:rsidR="00BA4F12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60"/>
        <w:ind w:left="431"/>
        <w:jc w:val="both"/>
      </w:pPr>
      <w:r>
        <w:rPr>
          <w:rFonts w:ascii="Times New Roman" w:hAnsi="Times New Roman" w:cs="Times New Roman"/>
          <w:b/>
          <w:bCs/>
        </w:rPr>
        <w:t>Отметки ООО УК «ВЕЛЛМАКС»</w:t>
      </w:r>
    </w:p>
    <w:p w14:paraId="1FFA88CE" w14:textId="77777777" w:rsidR="00BA4F12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60"/>
        <w:ind w:left="43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Заявление и документы приняты. Входящий № _____ Дата приема заявления «___</w:t>
      </w:r>
      <w:proofErr w:type="gramStart"/>
      <w:r>
        <w:rPr>
          <w:rFonts w:ascii="Times New Roman" w:hAnsi="Times New Roman" w:cs="Times New Roman"/>
        </w:rPr>
        <w:t>_»_</w:t>
      </w:r>
      <w:proofErr w:type="gramEnd"/>
      <w:r>
        <w:rPr>
          <w:rFonts w:ascii="Times New Roman" w:hAnsi="Times New Roman" w:cs="Times New Roman"/>
        </w:rPr>
        <w:t>___________20___г.</w:t>
      </w:r>
    </w:p>
    <w:p w14:paraId="695F10DD" w14:textId="77777777" w:rsidR="00BA4F12" w:rsidRDefault="00BA4F1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60"/>
        <w:ind w:left="431"/>
        <w:jc w:val="both"/>
        <w:rPr>
          <w:rFonts w:ascii="Times New Roman" w:hAnsi="Times New Roman" w:cs="Times New Roman"/>
        </w:rPr>
      </w:pPr>
    </w:p>
    <w:p w14:paraId="7F16D9CE" w14:textId="77777777" w:rsidR="00BA4F12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60"/>
        <w:ind w:left="43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Работник, принявший Заявление ___________________________________</w:t>
      </w:r>
    </w:p>
    <w:p w14:paraId="2AAEA6C7" w14:textId="77777777" w:rsidR="00BA4F12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left="431"/>
        <w:jc w:val="center"/>
      </w:pPr>
      <w:r>
        <w:rPr>
          <w:rFonts w:ascii="Times New Roman" w:hAnsi="Times New Roman" w:cs="Times New Roman"/>
          <w:sz w:val="16"/>
          <w:szCs w:val="16"/>
        </w:rPr>
        <w:t>(ФИО/подпись)</w:t>
      </w:r>
    </w:p>
    <w:p w14:paraId="0940EC59" w14:textId="77777777" w:rsidR="00BA4F12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60"/>
        <w:ind w:left="43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Отметки о возможности признания лица Квалифицированным инвестором:</w:t>
      </w:r>
    </w:p>
    <w:p w14:paraId="1AB7D3D2" w14:textId="77777777" w:rsidR="00BA4F12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60"/>
        <w:ind w:left="431"/>
        <w:jc w:val="both"/>
        <w:rPr>
          <w:rFonts w:ascii="Times New Roman" w:hAnsi="Times New Roman" w:cs="Times New Roman"/>
        </w:rPr>
      </w:pPr>
      <w:r>
        <w:rPr>
          <w:rFonts w:ascii="Wingdings" w:eastAsia="Wingdings" w:hAnsi="Wingdings" w:cs="Wingdings"/>
          <w:sz w:val="16"/>
          <w:szCs w:val="16"/>
        </w:rPr>
        <w:sym w:font="Wingdings" w:char="F06F"/>
      </w:r>
      <w:r>
        <w:rPr>
          <w:rFonts w:ascii="Times New Roman" w:hAnsi="Times New Roman" w:cs="Times New Roman"/>
        </w:rPr>
        <w:t xml:space="preserve"> соответствует требованиям, внесена запись в Реестр от «___</w:t>
      </w:r>
      <w:proofErr w:type="gramStart"/>
      <w:r>
        <w:rPr>
          <w:rFonts w:ascii="Times New Roman" w:hAnsi="Times New Roman" w:cs="Times New Roman"/>
        </w:rPr>
        <w:t>_»_</w:t>
      </w:r>
      <w:proofErr w:type="gramEnd"/>
      <w:r>
        <w:rPr>
          <w:rFonts w:ascii="Times New Roman" w:hAnsi="Times New Roman" w:cs="Times New Roman"/>
        </w:rPr>
        <w:t>___________20___г.</w:t>
      </w:r>
    </w:p>
    <w:p w14:paraId="1945EFB1" w14:textId="77777777" w:rsidR="00BA4F12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60"/>
        <w:ind w:left="431"/>
        <w:jc w:val="both"/>
        <w:rPr>
          <w:rFonts w:ascii="Times New Roman" w:hAnsi="Times New Roman" w:cs="Times New Roman"/>
        </w:rPr>
      </w:pPr>
      <w:r>
        <w:rPr>
          <w:rFonts w:ascii="Wingdings" w:eastAsia="Wingdings" w:hAnsi="Wingdings" w:cs="Wingdings"/>
          <w:sz w:val="16"/>
          <w:szCs w:val="16"/>
        </w:rPr>
        <w:sym w:font="Wingdings" w:char="F06F"/>
      </w:r>
      <w:r>
        <w:rPr>
          <w:rFonts w:ascii="Times New Roman" w:hAnsi="Times New Roman" w:cs="Times New Roman"/>
        </w:rPr>
        <w:t xml:space="preserve"> отказ в признании лица квалифицированным инвестором</w:t>
      </w:r>
    </w:p>
    <w:p w14:paraId="2B0908F5" w14:textId="77777777" w:rsidR="00BA4F12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60"/>
        <w:ind w:left="43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Причины отказа: _____________________________________________________________________________</w:t>
      </w:r>
    </w:p>
    <w:p w14:paraId="14A96690" w14:textId="77777777" w:rsidR="00BA4F12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60"/>
        <w:ind w:left="43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</w:t>
      </w:r>
    </w:p>
    <w:p w14:paraId="41D067B2" w14:textId="77777777" w:rsidR="00BA4F12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60"/>
        <w:ind w:left="43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</w:t>
      </w:r>
    </w:p>
    <w:p w14:paraId="7326F925" w14:textId="77777777" w:rsidR="00BA4F12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60"/>
        <w:ind w:left="43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Работник ____________________________</w:t>
      </w:r>
    </w:p>
    <w:p w14:paraId="3930E658" w14:textId="77777777" w:rsidR="00BA4F12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60"/>
        <w:ind w:left="431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(ФИО/подпись)</w:t>
      </w:r>
    </w:p>
    <w:p w14:paraId="5702E6A5" w14:textId="638AF2B4" w:rsidR="00BA4F12" w:rsidRDefault="00BA4F12" w:rsidP="00D10B04">
      <w:pPr>
        <w:spacing w:before="60"/>
        <w:ind w:left="431"/>
        <w:jc w:val="right"/>
      </w:pPr>
    </w:p>
    <w:sectPr w:rsidR="00BA4F12" w:rsidSect="00D10B04">
      <w:footerReference w:type="default" r:id="rId8"/>
      <w:footerReference w:type="first" r:id="rId9"/>
      <w:pgSz w:w="11906" w:h="16838"/>
      <w:pgMar w:top="1134" w:right="851" w:bottom="1134" w:left="1418" w:header="0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5E0467" w14:textId="77777777" w:rsidR="00BE57A9" w:rsidRDefault="00BE57A9">
      <w:r>
        <w:separator/>
      </w:r>
    </w:p>
  </w:endnote>
  <w:endnote w:type="continuationSeparator" w:id="0">
    <w:p w14:paraId="604B8F63" w14:textId="77777777" w:rsidR="00BE57A9" w:rsidRDefault="00BE57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;ＭＳ ゴシック">
    <w:altName w:val="Yu Gothic"/>
    <w:panose1 w:val="00000000000000000000"/>
    <w:charset w:val="8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E97B6" w14:textId="77777777" w:rsidR="00BA4F12" w:rsidRDefault="00000000">
    <w:pPr>
      <w:pStyle w:val="af0"/>
      <w:jc w:val="right"/>
    </w:pPr>
    <w:r>
      <w:fldChar w:fldCharType="begin"/>
    </w:r>
    <w:r>
      <w:instrText xml:space="preserve"> PAGE </w:instrText>
    </w:r>
    <w:r>
      <w:fldChar w:fldCharType="separate"/>
    </w:r>
    <w:r>
      <w:t>34</w:t>
    </w:r>
    <w:r>
      <w:fldChar w:fldCharType="end"/>
    </w:r>
  </w:p>
  <w:p w14:paraId="70BEDA6F" w14:textId="77777777" w:rsidR="00BA4F12" w:rsidRDefault="00BA4F12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79F3B0" w14:textId="77777777" w:rsidR="00BA4F12" w:rsidRDefault="00BA4F1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8F3201" w14:textId="77777777" w:rsidR="00BE57A9" w:rsidRDefault="00BE57A9">
      <w:r>
        <w:separator/>
      </w:r>
    </w:p>
  </w:footnote>
  <w:footnote w:type="continuationSeparator" w:id="0">
    <w:p w14:paraId="2509CDE6" w14:textId="77777777" w:rsidR="00BE57A9" w:rsidRDefault="00BE57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43CBA"/>
    <w:multiLevelType w:val="multilevel"/>
    <w:tmpl w:val="FD2C290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2472560D"/>
    <w:multiLevelType w:val="multilevel"/>
    <w:tmpl w:val="0A0CDC8C"/>
    <w:lvl w:ilvl="0">
      <w:start w:val="1"/>
      <w:numFmt w:val="decimal"/>
      <w:lvlText w:val="%1."/>
      <w:lvlJc w:val="left"/>
      <w:pPr>
        <w:tabs>
          <w:tab w:val="num" w:pos="0"/>
        </w:tabs>
        <w:ind w:left="791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5193160"/>
    <w:multiLevelType w:val="multilevel"/>
    <w:tmpl w:val="B4F47538"/>
    <w:lvl w:ilvl="0">
      <w:start w:val="1"/>
      <w:numFmt w:val="bullet"/>
      <w:lvlText w:val=""/>
      <w:lvlJc w:val="left"/>
      <w:pPr>
        <w:tabs>
          <w:tab w:val="num" w:pos="0"/>
        </w:tabs>
        <w:ind w:left="791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DC7051D"/>
    <w:multiLevelType w:val="multilevel"/>
    <w:tmpl w:val="A282020C"/>
    <w:lvl w:ilvl="0">
      <w:start w:val="1"/>
      <w:numFmt w:val="bullet"/>
      <w:lvlText w:val=""/>
      <w:lvlJc w:val="left"/>
      <w:pPr>
        <w:tabs>
          <w:tab w:val="num" w:pos="0"/>
        </w:tabs>
        <w:ind w:left="1004" w:hanging="360"/>
      </w:pPr>
      <w:rPr>
        <w:rFonts w:ascii="Wingdings" w:hAnsi="Wingdings" w:cs="Wingdings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B47309E"/>
    <w:multiLevelType w:val="multilevel"/>
    <w:tmpl w:val="94C85D8A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969557046">
    <w:abstractNumId w:val="4"/>
  </w:num>
  <w:num w:numId="2" w16cid:durableId="87625611">
    <w:abstractNumId w:val="3"/>
  </w:num>
  <w:num w:numId="3" w16cid:durableId="1119568268">
    <w:abstractNumId w:val="2"/>
  </w:num>
  <w:num w:numId="4" w16cid:durableId="640772949">
    <w:abstractNumId w:val="1"/>
  </w:num>
  <w:num w:numId="5" w16cid:durableId="19975689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F12"/>
    <w:rsid w:val="00073EAB"/>
    <w:rsid w:val="000A76AE"/>
    <w:rsid w:val="000F540F"/>
    <w:rsid w:val="001526BE"/>
    <w:rsid w:val="00160570"/>
    <w:rsid w:val="00172E63"/>
    <w:rsid w:val="001C5F8B"/>
    <w:rsid w:val="001E1FBD"/>
    <w:rsid w:val="001E3399"/>
    <w:rsid w:val="002018C9"/>
    <w:rsid w:val="0021076D"/>
    <w:rsid w:val="00253875"/>
    <w:rsid w:val="002606AF"/>
    <w:rsid w:val="00394D84"/>
    <w:rsid w:val="003A125B"/>
    <w:rsid w:val="003A5817"/>
    <w:rsid w:val="003B35A5"/>
    <w:rsid w:val="00420FFB"/>
    <w:rsid w:val="00436146"/>
    <w:rsid w:val="004F060C"/>
    <w:rsid w:val="00503013"/>
    <w:rsid w:val="005A54E4"/>
    <w:rsid w:val="005B00CF"/>
    <w:rsid w:val="005B1350"/>
    <w:rsid w:val="005B6319"/>
    <w:rsid w:val="005F2586"/>
    <w:rsid w:val="0062013A"/>
    <w:rsid w:val="00642DEC"/>
    <w:rsid w:val="00664DD8"/>
    <w:rsid w:val="006D4704"/>
    <w:rsid w:val="006E326E"/>
    <w:rsid w:val="006F212F"/>
    <w:rsid w:val="00702304"/>
    <w:rsid w:val="007747B5"/>
    <w:rsid w:val="00777502"/>
    <w:rsid w:val="0079698B"/>
    <w:rsid w:val="007A2D92"/>
    <w:rsid w:val="007C221A"/>
    <w:rsid w:val="007D05D9"/>
    <w:rsid w:val="007E3D4C"/>
    <w:rsid w:val="007F0775"/>
    <w:rsid w:val="0084636F"/>
    <w:rsid w:val="00891C96"/>
    <w:rsid w:val="008A2BC9"/>
    <w:rsid w:val="008B15FC"/>
    <w:rsid w:val="008B4302"/>
    <w:rsid w:val="008C7A6B"/>
    <w:rsid w:val="008D0A07"/>
    <w:rsid w:val="00925E38"/>
    <w:rsid w:val="00930782"/>
    <w:rsid w:val="00936961"/>
    <w:rsid w:val="009657C5"/>
    <w:rsid w:val="00970275"/>
    <w:rsid w:val="009901A6"/>
    <w:rsid w:val="009C4D7C"/>
    <w:rsid w:val="009C5F38"/>
    <w:rsid w:val="009F1B4C"/>
    <w:rsid w:val="00A73075"/>
    <w:rsid w:val="00AA2972"/>
    <w:rsid w:val="00AB3681"/>
    <w:rsid w:val="00B209AD"/>
    <w:rsid w:val="00B950B4"/>
    <w:rsid w:val="00BA4F12"/>
    <w:rsid w:val="00BA5976"/>
    <w:rsid w:val="00BE57A9"/>
    <w:rsid w:val="00C13792"/>
    <w:rsid w:val="00C27493"/>
    <w:rsid w:val="00C577DD"/>
    <w:rsid w:val="00C678EA"/>
    <w:rsid w:val="00C90A8F"/>
    <w:rsid w:val="00CC0DC9"/>
    <w:rsid w:val="00CC526D"/>
    <w:rsid w:val="00D10B04"/>
    <w:rsid w:val="00D34093"/>
    <w:rsid w:val="00D3578F"/>
    <w:rsid w:val="00D756E9"/>
    <w:rsid w:val="00DA53A6"/>
    <w:rsid w:val="00E141F1"/>
    <w:rsid w:val="00EC16B6"/>
    <w:rsid w:val="00F36790"/>
    <w:rsid w:val="00FC4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249D4"/>
  <w15:docId w15:val="{B463037A-07D0-491B-BB6B-C7299542F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</w:pPr>
    <w:rPr>
      <w:rFonts w:ascii="Arial" w:eastAsia="Times New Roman" w:hAnsi="Arial" w:cs="Arial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spacing w:before="240" w:after="60"/>
      <w:outlineLvl w:val="0"/>
    </w:pPr>
    <w:rPr>
      <w:rFonts w:ascii="Calibri Light" w:hAnsi="Calibri Light" w:cs="Times New Roman"/>
      <w:b/>
      <w:bCs/>
      <w:kern w:val="2"/>
      <w:sz w:val="32"/>
      <w:szCs w:val="3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4z0">
    <w:name w:val="WW8Num4z0"/>
    <w:qFormat/>
    <w:rPr>
      <w:rFonts w:ascii="Times New Roman" w:hAnsi="Times New Roman" w:cs="Times New Roman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4z3">
    <w:name w:val="WW8Num4z3"/>
    <w:qFormat/>
    <w:rPr>
      <w:rFonts w:ascii="Symbol" w:hAnsi="Symbol" w:cs="Symbol"/>
    </w:rPr>
  </w:style>
  <w:style w:type="character" w:customStyle="1" w:styleId="WW8Num7z0">
    <w:name w:val="WW8Num7z0"/>
    <w:qFormat/>
    <w:rPr>
      <w:rFonts w:cs="Times New Roman"/>
    </w:rPr>
  </w:style>
  <w:style w:type="character" w:customStyle="1" w:styleId="WW8Num8z0">
    <w:name w:val="WW8Num8z0"/>
    <w:qFormat/>
    <w:rPr>
      <w:rFonts w:ascii="Wingdings" w:hAnsi="Wingdings" w:cs="Wingdings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3">
    <w:name w:val="WW8Num8z3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9z1">
    <w:name w:val="WW8Num9z1"/>
    <w:qFormat/>
    <w:rPr>
      <w:rFonts w:ascii="Courier New" w:hAnsi="Courier New" w:cs="Courier New"/>
    </w:rPr>
  </w:style>
  <w:style w:type="character" w:customStyle="1" w:styleId="WW8Num9z2">
    <w:name w:val="WW8Num9z2"/>
    <w:qFormat/>
    <w:rPr>
      <w:rFonts w:ascii="Wingdings" w:hAnsi="Wingdings" w:cs="Wingdings"/>
    </w:rPr>
  </w:style>
  <w:style w:type="character" w:customStyle="1" w:styleId="WW8Num10z0">
    <w:name w:val="WW8Num10z0"/>
    <w:qFormat/>
    <w:rPr>
      <w:rFonts w:ascii="Symbol" w:hAnsi="Symbol" w:cs="Symbol"/>
      <w:color w:val="000000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0z3">
    <w:name w:val="WW8Num10z3"/>
    <w:qFormat/>
    <w:rPr>
      <w:rFonts w:ascii="Symbol" w:hAnsi="Symbol" w:cs="Symbol"/>
    </w:rPr>
  </w:style>
  <w:style w:type="character" w:customStyle="1" w:styleId="WW8Num12z0">
    <w:name w:val="WW8Num12z0"/>
    <w:qFormat/>
    <w:rPr>
      <w:rFonts w:ascii="Symbol" w:hAnsi="Symbol" w:cs="Symbol"/>
    </w:rPr>
  </w:style>
  <w:style w:type="character" w:customStyle="1" w:styleId="WW8Num12z1">
    <w:name w:val="WW8Num12z1"/>
    <w:qFormat/>
    <w:rPr>
      <w:rFonts w:ascii="Courier New" w:hAnsi="Courier New" w:cs="Courier New"/>
    </w:rPr>
  </w:style>
  <w:style w:type="character" w:customStyle="1" w:styleId="WW8Num12z2">
    <w:name w:val="WW8Num12z2"/>
    <w:qFormat/>
    <w:rPr>
      <w:rFonts w:ascii="Wingdings" w:hAnsi="Wingdings" w:cs="Wingdings"/>
    </w:rPr>
  </w:style>
  <w:style w:type="character" w:customStyle="1" w:styleId="WW8Num14z0">
    <w:name w:val="WW8Num14z0"/>
    <w:qFormat/>
    <w:rPr>
      <w:rFonts w:cs="Times New Roman"/>
    </w:rPr>
  </w:style>
  <w:style w:type="character" w:customStyle="1" w:styleId="WW8Num14z1">
    <w:name w:val="WW8Num14z1"/>
    <w:qFormat/>
    <w:rPr>
      <w:rFonts w:cs="Times New Roman"/>
    </w:rPr>
  </w:style>
  <w:style w:type="character" w:customStyle="1" w:styleId="WW8Num15z0">
    <w:name w:val="WW8Num15z0"/>
    <w:qFormat/>
    <w:rPr>
      <w:rFonts w:ascii="Symbol" w:hAnsi="Symbol" w:cs="Symbol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6z0">
    <w:name w:val="WW8Num16z0"/>
    <w:qFormat/>
    <w:rPr>
      <w:rFonts w:cs="Times New Roman"/>
      <w:sz w:val="22"/>
    </w:rPr>
  </w:style>
  <w:style w:type="character" w:customStyle="1" w:styleId="WW8Num16z1">
    <w:name w:val="WW8Num16z1"/>
    <w:qFormat/>
    <w:rPr>
      <w:rFonts w:cs="Times New Roman"/>
    </w:rPr>
  </w:style>
  <w:style w:type="character" w:customStyle="1" w:styleId="WW8Num17z0">
    <w:name w:val="WW8Num17z0"/>
    <w:qFormat/>
    <w:rPr>
      <w:rFonts w:ascii="Symbol" w:hAnsi="Symbol" w:cs="Symbol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8z0">
    <w:name w:val="WW8Num18z0"/>
    <w:qFormat/>
    <w:rPr>
      <w:rFonts w:ascii="Times New Roman" w:hAnsi="Times New Roman" w:cs="Times New Roman"/>
    </w:rPr>
  </w:style>
  <w:style w:type="character" w:customStyle="1" w:styleId="WW8Num19z0">
    <w:name w:val="WW8Num19z0"/>
    <w:qFormat/>
    <w:rPr>
      <w:rFonts w:cs="Times New Roman"/>
      <w:b/>
    </w:rPr>
  </w:style>
  <w:style w:type="character" w:customStyle="1" w:styleId="WW8Num20z2">
    <w:name w:val="WW8Num20z2"/>
    <w:qFormat/>
    <w:rPr>
      <w:rFonts w:ascii="Times New Roman" w:hAnsi="Times New Roman" w:cs="Times New Roman"/>
      <w:sz w:val="24"/>
      <w:szCs w:val="24"/>
    </w:rPr>
  </w:style>
  <w:style w:type="character" w:customStyle="1" w:styleId="WW8NumSt1z0">
    <w:name w:val="WW8NumSt1z0"/>
    <w:qFormat/>
    <w:rPr>
      <w:rFonts w:ascii="Times New Roman" w:hAnsi="Times New Roman" w:cs="Times New Roman"/>
    </w:rPr>
  </w:style>
  <w:style w:type="character" w:customStyle="1" w:styleId="WW8NumSt2z0">
    <w:name w:val="WW8NumSt2z0"/>
    <w:qFormat/>
    <w:rPr>
      <w:rFonts w:ascii="Times New Roman" w:hAnsi="Times New Roman" w:cs="Times New Roman"/>
    </w:rPr>
  </w:style>
  <w:style w:type="character" w:customStyle="1" w:styleId="WW8NumSt3z0">
    <w:name w:val="WW8NumSt3z0"/>
    <w:qFormat/>
    <w:rPr>
      <w:rFonts w:ascii="Times New Roman" w:hAnsi="Times New Roman" w:cs="Times New Roman"/>
    </w:rPr>
  </w:style>
  <w:style w:type="character" w:customStyle="1" w:styleId="WW8NumSt4z0">
    <w:name w:val="WW8NumSt4z0"/>
    <w:qFormat/>
    <w:rPr>
      <w:rFonts w:ascii="Times New Roman" w:hAnsi="Times New Roman" w:cs="Times New Roman"/>
    </w:rPr>
  </w:style>
  <w:style w:type="character" w:customStyle="1" w:styleId="WW8NumSt4z1">
    <w:name w:val="WW8NumSt4z1"/>
    <w:qFormat/>
    <w:rPr>
      <w:rFonts w:ascii="Courier New" w:hAnsi="Courier New" w:cs="Courier New"/>
    </w:rPr>
  </w:style>
  <w:style w:type="character" w:customStyle="1" w:styleId="WW8NumSt4z2">
    <w:name w:val="WW8NumSt4z2"/>
    <w:qFormat/>
    <w:rPr>
      <w:rFonts w:ascii="Wingdings" w:hAnsi="Wingdings" w:cs="Wingdings"/>
    </w:rPr>
  </w:style>
  <w:style w:type="character" w:customStyle="1" w:styleId="WW8NumSt4z3">
    <w:name w:val="WW8NumSt4z3"/>
    <w:qFormat/>
    <w:rPr>
      <w:rFonts w:ascii="Symbol" w:hAnsi="Symbol" w:cs="Symbol"/>
    </w:rPr>
  </w:style>
  <w:style w:type="character" w:customStyle="1" w:styleId="WW8NumSt5z0">
    <w:name w:val="WW8NumSt5z0"/>
    <w:qFormat/>
    <w:rPr>
      <w:rFonts w:ascii="Times New Roman" w:hAnsi="Times New Roman" w:cs="Times New Roman"/>
    </w:rPr>
  </w:style>
  <w:style w:type="character" w:customStyle="1" w:styleId="WW8NumSt5z1">
    <w:name w:val="WW8NumSt5z1"/>
    <w:qFormat/>
    <w:rPr>
      <w:rFonts w:ascii="Courier New" w:hAnsi="Courier New" w:cs="Courier New"/>
    </w:rPr>
  </w:style>
  <w:style w:type="character" w:customStyle="1" w:styleId="WW8NumSt5z2">
    <w:name w:val="WW8NumSt5z2"/>
    <w:qFormat/>
    <w:rPr>
      <w:rFonts w:ascii="Wingdings" w:hAnsi="Wingdings" w:cs="Wingdings"/>
    </w:rPr>
  </w:style>
  <w:style w:type="character" w:customStyle="1" w:styleId="WW8NumSt5z3">
    <w:name w:val="WW8NumSt5z3"/>
    <w:qFormat/>
    <w:rPr>
      <w:rFonts w:ascii="Symbol" w:hAnsi="Symbol" w:cs="Symbol"/>
    </w:rPr>
  </w:style>
  <w:style w:type="character" w:customStyle="1" w:styleId="WW8NumSt6z0">
    <w:name w:val="WW8NumSt6z0"/>
    <w:qFormat/>
    <w:rPr>
      <w:rFonts w:ascii="Times New Roman" w:hAnsi="Times New Roman" w:cs="Times New Roman"/>
    </w:rPr>
  </w:style>
  <w:style w:type="character" w:customStyle="1" w:styleId="a3">
    <w:name w:val="Верхний колонтитул Знак"/>
    <w:qFormat/>
    <w:rPr>
      <w:rFonts w:ascii="Arial" w:hAnsi="Arial" w:cs="Times New Roman"/>
    </w:rPr>
  </w:style>
  <w:style w:type="character" w:customStyle="1" w:styleId="a4">
    <w:name w:val="Нижний колонтитул Знак"/>
    <w:qFormat/>
    <w:rPr>
      <w:rFonts w:ascii="Arial" w:hAnsi="Arial" w:cs="Times New Roman"/>
    </w:rPr>
  </w:style>
  <w:style w:type="character" w:customStyle="1" w:styleId="a5">
    <w:name w:val="Текст выноски Знак"/>
    <w:qFormat/>
    <w:rPr>
      <w:rFonts w:ascii="Tahoma" w:hAnsi="Tahoma" w:cs="Times New Roman"/>
      <w:sz w:val="16"/>
    </w:rPr>
  </w:style>
  <w:style w:type="character" w:styleId="a6">
    <w:name w:val="annotation reference"/>
    <w:qFormat/>
    <w:rPr>
      <w:rFonts w:cs="Times New Roman"/>
      <w:sz w:val="16"/>
    </w:rPr>
  </w:style>
  <w:style w:type="character" w:customStyle="1" w:styleId="a7">
    <w:name w:val="Текст примечания Знак"/>
    <w:qFormat/>
    <w:rPr>
      <w:rFonts w:ascii="Arial" w:hAnsi="Arial" w:cs="Times New Roman"/>
    </w:rPr>
  </w:style>
  <w:style w:type="character" w:customStyle="1" w:styleId="a8">
    <w:name w:val="Тема примечания Знак"/>
    <w:qFormat/>
    <w:rPr>
      <w:rFonts w:ascii="Arial" w:hAnsi="Arial" w:cs="Times New Roman"/>
      <w:b/>
    </w:rPr>
  </w:style>
  <w:style w:type="character" w:styleId="a9">
    <w:name w:val="Hyperlink"/>
    <w:rPr>
      <w:rFonts w:cs="Times New Roman"/>
      <w:color w:val="0000FF"/>
      <w:u w:val="single"/>
    </w:rPr>
  </w:style>
  <w:style w:type="character" w:customStyle="1" w:styleId="aa">
    <w:name w:val="Цветовое выделение"/>
    <w:qFormat/>
    <w:rPr>
      <w:b/>
      <w:color w:val="26282F"/>
    </w:rPr>
  </w:style>
  <w:style w:type="character" w:customStyle="1" w:styleId="10">
    <w:name w:val="Заголовок 1 Знак"/>
    <w:qFormat/>
    <w:rPr>
      <w:rFonts w:ascii="Calibri Light" w:eastAsia="Times New Roman" w:hAnsi="Calibri Light" w:cs="Times New Roman"/>
      <w:b/>
      <w:bCs/>
      <w:kern w:val="2"/>
      <w:sz w:val="32"/>
      <w:szCs w:val="32"/>
    </w:rPr>
  </w:style>
  <w:style w:type="character" w:styleId="ab">
    <w:name w:val="Unresolved Mention"/>
    <w:qFormat/>
    <w:rPr>
      <w:color w:val="605E5C"/>
      <w:shd w:val="clear" w:color="auto" w:fill="E1DFDD"/>
    </w:rPr>
  </w:style>
  <w:style w:type="paragraph" w:customStyle="1" w:styleId="Heading">
    <w:name w:val="Heading"/>
    <w:basedOn w:val="a"/>
    <w:next w:val="ac"/>
    <w:qFormat/>
    <w:pPr>
      <w:keepNext/>
      <w:spacing w:before="240" w:after="120"/>
    </w:pPr>
    <w:rPr>
      <w:rFonts w:eastAsia="DejaVu Sans" w:cs="DejaVu Sans"/>
      <w:sz w:val="28"/>
      <w:szCs w:val="28"/>
    </w:rPr>
  </w:style>
  <w:style w:type="paragraph" w:styleId="ac">
    <w:name w:val="Body Text"/>
    <w:basedOn w:val="a"/>
    <w:pPr>
      <w:spacing w:after="140" w:line="276" w:lineRule="auto"/>
    </w:pPr>
  </w:style>
  <w:style w:type="paragraph" w:styleId="ad">
    <w:name w:val="List"/>
    <w:basedOn w:val="ac"/>
  </w:style>
  <w:style w:type="paragraph" w:styleId="ae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">
    <w:name w:val="header"/>
    <w:basedOn w:val="a"/>
    <w:pPr>
      <w:tabs>
        <w:tab w:val="center" w:pos="4677"/>
        <w:tab w:val="right" w:pos="9355"/>
      </w:tabs>
    </w:pPr>
    <w:rPr>
      <w:rFonts w:cs="Times New Roman"/>
      <w:lang w:val="en-US"/>
    </w:rPr>
  </w:style>
  <w:style w:type="paragraph" w:styleId="af0">
    <w:name w:val="footer"/>
    <w:basedOn w:val="a"/>
    <w:pPr>
      <w:tabs>
        <w:tab w:val="center" w:pos="4677"/>
        <w:tab w:val="right" w:pos="9355"/>
      </w:tabs>
    </w:pPr>
    <w:rPr>
      <w:rFonts w:cs="Times New Roman"/>
      <w:lang w:val="en-US"/>
    </w:rPr>
  </w:style>
  <w:style w:type="paragraph" w:styleId="af1">
    <w:name w:val="Balloon Text"/>
    <w:basedOn w:val="a"/>
    <w:qFormat/>
    <w:rPr>
      <w:rFonts w:ascii="Tahoma" w:hAnsi="Tahoma" w:cs="Times New Roman"/>
      <w:sz w:val="16"/>
      <w:lang w:val="en-US"/>
    </w:rPr>
  </w:style>
  <w:style w:type="paragraph" w:customStyle="1" w:styleId="ConsPlusNormal">
    <w:name w:val="ConsPlusNormal"/>
    <w:qFormat/>
    <w:pPr>
      <w:autoSpaceDE w:val="0"/>
    </w:pPr>
    <w:rPr>
      <w:rFonts w:eastAsia="Times New Roman" w:cs="Times New Roman"/>
      <w:sz w:val="20"/>
      <w:szCs w:val="20"/>
      <w:lang w:val="ru-RU" w:bidi="ar-SA"/>
    </w:rPr>
  </w:style>
  <w:style w:type="paragraph" w:styleId="af2">
    <w:name w:val="List Paragraph"/>
    <w:basedOn w:val="a"/>
    <w:qFormat/>
    <w:pPr>
      <w:ind w:left="720"/>
      <w:contextualSpacing/>
    </w:pPr>
  </w:style>
  <w:style w:type="paragraph" w:styleId="af3">
    <w:name w:val="annotation text"/>
    <w:basedOn w:val="a"/>
    <w:qFormat/>
    <w:rPr>
      <w:rFonts w:cs="Times New Roman"/>
      <w:lang w:val="en-US"/>
    </w:rPr>
  </w:style>
  <w:style w:type="paragraph" w:styleId="af4">
    <w:name w:val="annotation subject"/>
    <w:basedOn w:val="af3"/>
    <w:next w:val="af3"/>
    <w:qFormat/>
    <w:rPr>
      <w:b/>
    </w:rPr>
  </w:style>
  <w:style w:type="paragraph" w:customStyle="1" w:styleId="af5">
    <w:name w:val="Стиль"/>
    <w:qFormat/>
    <w:pPr>
      <w:widowControl w:val="0"/>
      <w:autoSpaceDE w:val="0"/>
    </w:pPr>
    <w:rPr>
      <w:rFonts w:ascii="Arial" w:eastAsia="Times New Roman" w:hAnsi="Arial" w:cs="Arial"/>
      <w:szCs w:val="20"/>
      <w:lang w:val="ru-RU" w:bidi="ar-SA"/>
    </w:rPr>
  </w:style>
  <w:style w:type="paragraph" w:styleId="af6">
    <w:name w:val="Revision"/>
    <w:qFormat/>
    <w:rPr>
      <w:rFonts w:ascii="Arial" w:eastAsia="Times New Roman" w:hAnsi="Arial" w:cs="Arial"/>
      <w:sz w:val="20"/>
      <w:szCs w:val="20"/>
      <w:lang w:val="ru-RU" w:bidi="ar-SA"/>
    </w:rPr>
  </w:style>
  <w:style w:type="paragraph" w:styleId="af7">
    <w:name w:val="Normal (Web)"/>
    <w:basedOn w:val="a"/>
    <w:uiPriority w:val="99"/>
    <w:qFormat/>
    <w:rPr>
      <w:rFonts w:ascii="Times New Roman" w:hAnsi="Times New Roman" w:cs="Times New Roman"/>
      <w:sz w:val="24"/>
      <w:szCs w:val="24"/>
    </w:r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paragraph" w:customStyle="1" w:styleId="TableParagraph">
    <w:name w:val="Table Paragraph"/>
    <w:basedOn w:val="a"/>
    <w:uiPriority w:val="1"/>
    <w:qFormat/>
    <w:rsid w:val="00D756E9"/>
    <w:pPr>
      <w:suppressAutoHyphens w:val="0"/>
      <w:autoSpaceDN w:val="0"/>
    </w:pPr>
    <w:rPr>
      <w:rFonts w:ascii="Times New Roman" w:hAnsi="Times New Roman" w:cs="Times New Roman"/>
      <w:sz w:val="22"/>
      <w:szCs w:val="22"/>
      <w:lang w:eastAsia="ru-RU" w:bidi="ru-RU"/>
    </w:rPr>
  </w:style>
  <w:style w:type="table" w:styleId="af8">
    <w:name w:val="Table Grid"/>
    <w:basedOn w:val="a1"/>
    <w:uiPriority w:val="39"/>
    <w:rsid w:val="00B950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lk.wellmax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952</Words>
  <Characters>5431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Крупиткина Наталия Михайловна</dc:creator>
  <cp:keywords/>
  <dc:description/>
  <cp:lastModifiedBy>BUH</cp:lastModifiedBy>
  <cp:revision>3</cp:revision>
  <cp:lastPrinted>2025-10-29T15:58:00Z</cp:lastPrinted>
  <dcterms:created xsi:type="dcterms:W3CDTF">2026-09-07T10:53:00Z</dcterms:created>
  <dcterms:modified xsi:type="dcterms:W3CDTF">2026-09-07T10:54:00Z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CatchAll">
    <vt:lpwstr/>
  </property>
  <property fmtid="{D5CDD505-2E9C-101B-9397-08002B2CF9AE}" pid="3" name="lcf76f155ced4ddcb4097134ff3c332f">
    <vt:lpwstr/>
  </property>
</Properties>
</file>